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06AFEF12"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7C404B">
        <w:rPr>
          <w:rFonts w:asciiTheme="majorHAnsi" w:hAnsiTheme="majorHAnsi" w:cstheme="majorHAnsi"/>
          <w:sz w:val="24"/>
          <w:szCs w:val="24"/>
          <w:u w:val="single"/>
        </w:rPr>
        <w:t>05</w:t>
      </w:r>
      <w:r w:rsidR="00473F4E">
        <w:rPr>
          <w:rFonts w:asciiTheme="majorHAnsi" w:hAnsiTheme="majorHAnsi" w:cstheme="majorHAnsi"/>
          <w:sz w:val="24"/>
          <w:szCs w:val="24"/>
          <w:u w:val="single"/>
        </w:rPr>
        <w:t>/</w:t>
      </w:r>
      <w:r w:rsidR="007C404B">
        <w:rPr>
          <w:rFonts w:asciiTheme="majorHAnsi" w:hAnsiTheme="majorHAnsi" w:cstheme="majorHAnsi"/>
          <w:sz w:val="24"/>
          <w:szCs w:val="24"/>
          <w:u w:val="single"/>
        </w:rPr>
        <w:t>14</w:t>
      </w:r>
      <w:r w:rsidR="00EA1AF0">
        <w:rPr>
          <w:rFonts w:asciiTheme="majorHAnsi" w:hAnsiTheme="majorHAnsi" w:cstheme="majorHAnsi"/>
          <w:sz w:val="24"/>
          <w:szCs w:val="24"/>
          <w:u w:val="single"/>
        </w:rPr>
        <w:t>/202</w:t>
      </w:r>
      <w:r w:rsidR="007C404B">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6E95455"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C404B">
        <w:rPr>
          <w:rFonts w:asciiTheme="majorHAnsi" w:hAnsiTheme="majorHAnsi" w:cstheme="majorHAnsi"/>
          <w:sz w:val="24"/>
          <w:szCs w:val="24"/>
          <w:u w:val="single"/>
        </w:rPr>
        <w:t xml:space="preserve">          </w:t>
      </w:r>
      <w:proofErr w:type="spellStart"/>
      <w:r w:rsidR="007C404B">
        <w:rPr>
          <w:rFonts w:asciiTheme="majorHAnsi" w:hAnsiTheme="majorHAnsi" w:cstheme="majorHAnsi"/>
          <w:sz w:val="24"/>
          <w:szCs w:val="24"/>
          <w:u w:val="single"/>
        </w:rPr>
        <w:t>DirectMD</w:t>
      </w:r>
      <w:proofErr w:type="spellEnd"/>
      <w:r w:rsidR="00F07722">
        <w:rPr>
          <w:rFonts w:asciiTheme="majorHAnsi" w:hAnsiTheme="majorHAnsi" w:cstheme="majorHAnsi"/>
          <w:sz w:val="24"/>
          <w:szCs w:val="24"/>
          <w:u w:val="single"/>
        </w:rPr>
        <w:t xml:space="preserve"> – Dr. </w:t>
      </w:r>
      <w:r w:rsidR="007C404B">
        <w:rPr>
          <w:rFonts w:asciiTheme="majorHAnsi" w:hAnsiTheme="majorHAnsi" w:cstheme="majorHAnsi"/>
          <w:sz w:val="24"/>
          <w:szCs w:val="24"/>
          <w:u w:val="single"/>
        </w:rPr>
        <w:t>Garrett</w:t>
      </w:r>
      <w:r w:rsidR="007C404B">
        <w:rPr>
          <w:rFonts w:asciiTheme="majorHAnsi" w:hAnsiTheme="majorHAnsi" w:cstheme="majorHAnsi"/>
          <w:sz w:val="24"/>
          <w:szCs w:val="24"/>
          <w:u w:val="single"/>
        </w:rPr>
        <w:tab/>
      </w:r>
      <w:r w:rsidR="000564FB">
        <w:rPr>
          <w:rFonts w:asciiTheme="majorHAnsi" w:hAnsiTheme="majorHAnsi" w:cstheme="majorHAnsi"/>
          <w:sz w:val="24"/>
          <w:szCs w:val="24"/>
          <w:u w:val="single"/>
        </w:rPr>
        <w:tab/>
      </w:r>
    </w:p>
    <w:p w14:paraId="6EE9BA33" w14:textId="54DB380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Parsons, James</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13DBEB4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701F43">
        <w:rPr>
          <w:rFonts w:asciiTheme="majorHAnsi" w:hAnsiTheme="majorHAnsi" w:cstheme="majorHAnsi"/>
          <w:sz w:val="24"/>
          <w:szCs w:val="24"/>
          <w:u w:val="single"/>
        </w:rPr>
        <w:t>04/25/2024</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1BB96D97" w:rsidR="000A5576" w:rsidRPr="00603474" w:rsidRDefault="007C404B" w:rsidP="00EA1AF0">
            <w:pPr>
              <w:jc w:val="center"/>
              <w:rPr>
                <w:rFonts w:cstheme="minorHAnsi"/>
                <w:b/>
                <w:bCs/>
                <w:sz w:val="24"/>
                <w:szCs w:val="24"/>
              </w:rPr>
            </w:pPr>
            <w:r>
              <w:rPr>
                <w:b/>
                <w:bCs/>
              </w:rPr>
              <w:t>04</w:t>
            </w:r>
            <w:r w:rsidR="000A5576" w:rsidRPr="00603474">
              <w:rPr>
                <w:b/>
                <w:bCs/>
              </w:rPr>
              <w:t>/2</w:t>
            </w:r>
            <w:r>
              <w:rPr>
                <w:b/>
                <w:bCs/>
              </w:rPr>
              <w:t>5</w:t>
            </w:r>
            <w:r w:rsidR="000A5576" w:rsidRPr="00603474">
              <w:rPr>
                <w:b/>
                <w:bCs/>
              </w:rPr>
              <w:t>/202</w:t>
            </w:r>
            <w:r>
              <w:rPr>
                <w:b/>
                <w:bCs/>
              </w:rPr>
              <w:t>4</w:t>
            </w:r>
          </w:p>
        </w:tc>
        <w:tc>
          <w:tcPr>
            <w:tcW w:w="1617" w:type="dxa"/>
          </w:tcPr>
          <w:p w14:paraId="1A6DA31F" w14:textId="03270A08" w:rsidR="000A5576" w:rsidRPr="00603474" w:rsidRDefault="007C404B" w:rsidP="00EA1AF0">
            <w:pPr>
              <w:jc w:val="center"/>
              <w:rPr>
                <w:b/>
                <w:bCs/>
              </w:rPr>
            </w:pPr>
            <w:r>
              <w:rPr>
                <w:b/>
                <w:bCs/>
              </w:rPr>
              <w:t>10</w:t>
            </w:r>
            <w:r w:rsidR="000A5576">
              <w:rPr>
                <w:b/>
                <w:bCs/>
              </w:rPr>
              <w:t>/1</w:t>
            </w:r>
            <w:r>
              <w:rPr>
                <w:b/>
                <w:bCs/>
              </w:rPr>
              <w:t>7</w:t>
            </w:r>
            <w:r w:rsidR="000A5576">
              <w:rPr>
                <w:b/>
                <w:bCs/>
              </w:rPr>
              <w:t>/202</w:t>
            </w:r>
            <w:r>
              <w:rPr>
                <w:b/>
                <w:bCs/>
              </w:rPr>
              <w:t>3</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70561CBD" w:rsidR="00115B82" w:rsidRPr="00C4665C" w:rsidRDefault="007C404B" w:rsidP="00115B82">
            <w:pPr>
              <w:jc w:val="center"/>
              <w:rPr>
                <w:rFonts w:cstheme="minorHAnsi"/>
                <w:sz w:val="24"/>
                <w:szCs w:val="24"/>
              </w:rPr>
            </w:pPr>
            <w:r>
              <w:rPr>
                <w:rFonts w:cstheme="minorHAnsi"/>
                <w:sz w:val="24"/>
                <w:szCs w:val="24"/>
              </w:rPr>
              <w:t>Wayne</w:t>
            </w:r>
          </w:p>
        </w:tc>
        <w:tc>
          <w:tcPr>
            <w:tcW w:w="1617" w:type="dxa"/>
          </w:tcPr>
          <w:p w14:paraId="513A1F9C" w14:textId="02261E6D" w:rsidR="00115B82" w:rsidRDefault="007C404B" w:rsidP="00115B82">
            <w:pPr>
              <w:jc w:val="center"/>
              <w:rPr>
                <w:rFonts w:cstheme="minorHAnsi"/>
                <w:sz w:val="24"/>
                <w:szCs w:val="24"/>
              </w:rPr>
            </w:pPr>
            <w:r>
              <w:rPr>
                <w:rFonts w:cstheme="minorHAnsi"/>
                <w:sz w:val="24"/>
                <w:szCs w:val="24"/>
              </w:rPr>
              <w:t>Wayne</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40CCA0F3" w:rsidR="00115B82" w:rsidRPr="00C4665C" w:rsidRDefault="00115B82" w:rsidP="00115B82">
            <w:pPr>
              <w:jc w:val="center"/>
              <w:rPr>
                <w:rFonts w:cstheme="minorHAnsi"/>
                <w:sz w:val="24"/>
                <w:szCs w:val="24"/>
              </w:rPr>
            </w:pPr>
            <w:r>
              <w:rPr>
                <w:rFonts w:cstheme="minorHAnsi"/>
                <w:sz w:val="24"/>
                <w:szCs w:val="24"/>
              </w:rPr>
              <w:t>Diane Morgan</w:t>
            </w:r>
          </w:p>
        </w:tc>
        <w:tc>
          <w:tcPr>
            <w:tcW w:w="1617" w:type="dxa"/>
          </w:tcPr>
          <w:p w14:paraId="27A7650F" w14:textId="4A1A303A" w:rsidR="00115B82" w:rsidRDefault="00115B82" w:rsidP="00115B82">
            <w:pPr>
              <w:jc w:val="center"/>
              <w:rPr>
                <w:rFonts w:cstheme="minorHAnsi"/>
                <w:sz w:val="24"/>
                <w:szCs w:val="24"/>
              </w:rPr>
            </w:pPr>
            <w:r>
              <w:rPr>
                <w:rFonts w:cstheme="minorHAnsi"/>
                <w:sz w:val="24"/>
                <w:szCs w:val="24"/>
              </w:rPr>
              <w:t>Diane 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7C404B" w:rsidRPr="00C4665C" w14:paraId="09EDEDA0" w14:textId="73C8AF88" w:rsidTr="000A5576">
        <w:tc>
          <w:tcPr>
            <w:tcW w:w="1712" w:type="dxa"/>
          </w:tcPr>
          <w:p w14:paraId="1011A98D" w14:textId="77777777" w:rsidR="007C404B" w:rsidRPr="00C4665C" w:rsidRDefault="007C404B" w:rsidP="007C404B">
            <w:pPr>
              <w:rPr>
                <w:rFonts w:cstheme="minorHAnsi"/>
                <w:b/>
                <w:bCs/>
                <w:sz w:val="24"/>
                <w:szCs w:val="24"/>
              </w:rPr>
            </w:pPr>
            <w:r w:rsidRPr="00C4665C">
              <w:rPr>
                <w:rFonts w:cstheme="minorHAnsi"/>
                <w:b/>
                <w:bCs/>
                <w:sz w:val="24"/>
                <w:szCs w:val="24"/>
              </w:rPr>
              <w:t>Scan Date</w:t>
            </w:r>
          </w:p>
        </w:tc>
        <w:tc>
          <w:tcPr>
            <w:tcW w:w="1617" w:type="dxa"/>
          </w:tcPr>
          <w:p w14:paraId="10A23DAC" w14:textId="54B208E7" w:rsidR="007C404B" w:rsidRPr="00C4665C" w:rsidRDefault="007C404B" w:rsidP="007C404B">
            <w:pPr>
              <w:jc w:val="center"/>
              <w:rPr>
                <w:rFonts w:cstheme="minorHAnsi"/>
                <w:b/>
                <w:bCs/>
                <w:sz w:val="24"/>
                <w:szCs w:val="24"/>
              </w:rPr>
            </w:pPr>
            <w:r>
              <w:rPr>
                <w:b/>
                <w:bCs/>
              </w:rPr>
              <w:t>04</w:t>
            </w:r>
            <w:r w:rsidRPr="00603474">
              <w:rPr>
                <w:b/>
                <w:bCs/>
              </w:rPr>
              <w:t>/2</w:t>
            </w:r>
            <w:r>
              <w:rPr>
                <w:b/>
                <w:bCs/>
              </w:rPr>
              <w:t>5</w:t>
            </w:r>
            <w:r w:rsidRPr="00603474">
              <w:rPr>
                <w:b/>
                <w:bCs/>
              </w:rPr>
              <w:t>/202</w:t>
            </w:r>
            <w:r>
              <w:rPr>
                <w:b/>
                <w:bCs/>
              </w:rPr>
              <w:t>4</w:t>
            </w:r>
          </w:p>
        </w:tc>
        <w:tc>
          <w:tcPr>
            <w:tcW w:w="1617" w:type="dxa"/>
          </w:tcPr>
          <w:p w14:paraId="7502F761" w14:textId="6ECB06C2" w:rsidR="007C404B" w:rsidRPr="00603474" w:rsidRDefault="007C404B" w:rsidP="007C404B">
            <w:pPr>
              <w:jc w:val="center"/>
              <w:rPr>
                <w:b/>
                <w:bCs/>
              </w:rPr>
            </w:pPr>
            <w:r>
              <w:rPr>
                <w:b/>
                <w:bCs/>
              </w:rPr>
              <w:t>10/17/2023</w:t>
            </w:r>
          </w:p>
        </w:tc>
      </w:tr>
      <w:tr w:rsidR="000A5576" w:rsidRPr="00C4665C" w14:paraId="33D6E2EA" w14:textId="0DD93190" w:rsidTr="000A5576">
        <w:tc>
          <w:tcPr>
            <w:tcW w:w="1712" w:type="dxa"/>
          </w:tcPr>
          <w:p w14:paraId="07C1CED9" w14:textId="3271883A" w:rsidR="000A5576" w:rsidRPr="00C4665C" w:rsidRDefault="007C404B" w:rsidP="00D04E39">
            <w:pPr>
              <w:rPr>
                <w:rFonts w:cstheme="minorHAnsi"/>
                <w:b/>
                <w:bCs/>
                <w:sz w:val="24"/>
                <w:szCs w:val="24"/>
              </w:rPr>
            </w:pPr>
            <w:r>
              <w:rPr>
                <w:rFonts w:cstheme="minorHAnsi"/>
                <w:b/>
                <w:bCs/>
                <w:sz w:val="24"/>
                <w:szCs w:val="24"/>
              </w:rPr>
              <w:t>L</w:t>
            </w:r>
            <w:r w:rsidR="00115B82">
              <w:rPr>
                <w:rFonts w:cstheme="minorHAnsi"/>
                <w:b/>
                <w:bCs/>
                <w:sz w:val="24"/>
                <w:szCs w:val="24"/>
              </w:rPr>
              <w:t>CB</w:t>
            </w:r>
          </w:p>
        </w:tc>
        <w:tc>
          <w:tcPr>
            <w:tcW w:w="1617" w:type="dxa"/>
          </w:tcPr>
          <w:p w14:paraId="31290564" w14:textId="5B41AA86" w:rsidR="000A5576" w:rsidRPr="00C4665C" w:rsidRDefault="007C404B" w:rsidP="00D04E39">
            <w:pPr>
              <w:jc w:val="center"/>
              <w:rPr>
                <w:rFonts w:cstheme="minorHAnsi"/>
                <w:sz w:val="24"/>
                <w:szCs w:val="24"/>
              </w:rPr>
            </w:pPr>
            <w:r>
              <w:rPr>
                <w:rFonts w:cstheme="minorHAnsi"/>
                <w:sz w:val="24"/>
                <w:szCs w:val="24"/>
              </w:rPr>
              <w:t>1.5 H</w:t>
            </w:r>
          </w:p>
        </w:tc>
        <w:tc>
          <w:tcPr>
            <w:tcW w:w="1617" w:type="dxa"/>
          </w:tcPr>
          <w:p w14:paraId="604F1563" w14:textId="3B9E16E4" w:rsidR="000A5576" w:rsidRDefault="007C404B" w:rsidP="00D04E39">
            <w:pPr>
              <w:jc w:val="center"/>
              <w:rPr>
                <w:rFonts w:cstheme="minorHAnsi"/>
                <w:sz w:val="24"/>
                <w:szCs w:val="24"/>
              </w:rPr>
            </w:pPr>
            <w:r>
              <w:rPr>
                <w:rFonts w:cstheme="minorHAnsi"/>
                <w:sz w:val="24"/>
                <w:szCs w:val="24"/>
              </w:rPr>
              <w:t>1.5 E</w:t>
            </w:r>
          </w:p>
        </w:tc>
      </w:tr>
      <w:tr w:rsidR="007C404B" w:rsidRPr="00C4665C" w14:paraId="6BCB1623" w14:textId="77777777" w:rsidTr="000A5576">
        <w:tc>
          <w:tcPr>
            <w:tcW w:w="1712" w:type="dxa"/>
          </w:tcPr>
          <w:p w14:paraId="7934BC31" w14:textId="4B05D738" w:rsidR="007C404B" w:rsidRDefault="007C404B" w:rsidP="00D04E39">
            <w:pPr>
              <w:rPr>
                <w:rFonts w:cstheme="minorHAnsi"/>
                <w:b/>
                <w:bCs/>
                <w:sz w:val="24"/>
                <w:szCs w:val="24"/>
              </w:rPr>
            </w:pPr>
            <w:r>
              <w:rPr>
                <w:rFonts w:cstheme="minorHAnsi"/>
                <w:b/>
                <w:bCs/>
                <w:sz w:val="24"/>
                <w:szCs w:val="24"/>
              </w:rPr>
              <w:t>LICA</w:t>
            </w:r>
          </w:p>
        </w:tc>
        <w:tc>
          <w:tcPr>
            <w:tcW w:w="1617" w:type="dxa"/>
          </w:tcPr>
          <w:p w14:paraId="7724AC8B" w14:textId="2803F455" w:rsidR="007C404B" w:rsidRDefault="007C404B" w:rsidP="00D04E39">
            <w:pPr>
              <w:jc w:val="center"/>
              <w:rPr>
                <w:rFonts w:cstheme="minorHAnsi"/>
                <w:sz w:val="24"/>
                <w:szCs w:val="24"/>
              </w:rPr>
            </w:pPr>
            <w:r>
              <w:rPr>
                <w:rFonts w:cstheme="minorHAnsi"/>
                <w:sz w:val="24"/>
                <w:szCs w:val="24"/>
              </w:rPr>
              <w:t xml:space="preserve">1.0 </w:t>
            </w:r>
          </w:p>
        </w:tc>
        <w:tc>
          <w:tcPr>
            <w:tcW w:w="1617" w:type="dxa"/>
          </w:tcPr>
          <w:p w14:paraId="54FC3D5E" w14:textId="026B3E73" w:rsidR="007C404B" w:rsidRDefault="007C404B" w:rsidP="00D04E39">
            <w:pPr>
              <w:jc w:val="center"/>
              <w:rPr>
                <w:rFonts w:cstheme="minorHAnsi"/>
                <w:sz w:val="24"/>
                <w:szCs w:val="24"/>
              </w:rPr>
            </w:pPr>
            <w:r>
              <w:rPr>
                <w:rFonts w:cstheme="minorHAnsi"/>
                <w:sz w:val="24"/>
                <w:szCs w:val="24"/>
              </w:rPr>
              <w:t>1.5 H</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6790E3E3" w14:textId="77777777" w:rsidR="007C404B" w:rsidRPr="007C404B" w:rsidRDefault="007C404B" w:rsidP="007C404B">
      <w:pPr>
        <w:rPr>
          <w:rFonts w:asciiTheme="majorHAnsi" w:eastAsia="Times New Roman" w:hAnsiTheme="majorHAnsi" w:cstheme="majorHAnsi"/>
          <w:color w:val="222222"/>
          <w:sz w:val="24"/>
          <w:szCs w:val="24"/>
        </w:rPr>
      </w:pPr>
      <w:r w:rsidRPr="007C404B">
        <w:rPr>
          <w:rFonts w:asciiTheme="majorHAnsi" w:eastAsia="Times New Roman" w:hAnsiTheme="majorHAnsi" w:cstheme="majorHAnsi"/>
          <w:color w:val="222222"/>
          <w:sz w:val="24"/>
          <w:szCs w:val="24"/>
        </w:rPr>
        <w:t xml:space="preserve">Diana: </w:t>
      </w:r>
      <w:r w:rsidRPr="007C404B">
        <w:rPr>
          <w:rFonts w:asciiTheme="majorHAnsi" w:eastAsia="Times New Roman" w:hAnsiTheme="majorHAnsi" w:cstheme="majorHAnsi"/>
          <w:color w:val="222222"/>
          <w:sz w:val="24"/>
          <w:szCs w:val="24"/>
        </w:rPr>
        <w:t>I am reaching out on behalf of Dr. Garrett to arrange a peer-to-peer call at your earliest convenience. We would like to discuss the recent CIMT report for a patient that was conducted by Dr. Carol Linebarger on April 25, 2024.</w:t>
      </w:r>
    </w:p>
    <w:p w14:paraId="3C8371C7" w14:textId="77777777" w:rsidR="007C404B" w:rsidRDefault="007C404B" w:rsidP="007C404B">
      <w:pPr>
        <w:shd w:val="clear" w:color="auto" w:fill="FFFFFF"/>
        <w:rPr>
          <w:rFonts w:asciiTheme="majorHAnsi" w:eastAsia="Times New Roman" w:hAnsiTheme="majorHAnsi" w:cstheme="majorHAnsi"/>
          <w:color w:val="222222"/>
          <w:sz w:val="24"/>
          <w:szCs w:val="24"/>
        </w:rPr>
      </w:pPr>
      <w:r w:rsidRPr="007C404B">
        <w:rPr>
          <w:rFonts w:asciiTheme="majorHAnsi" w:eastAsia="Times New Roman" w:hAnsiTheme="majorHAnsi" w:cstheme="majorHAnsi"/>
          <w:color w:val="222222"/>
          <w:sz w:val="24"/>
          <w:szCs w:val="24"/>
        </w:rPr>
        <w:t>Dr. Garrett would like to review the results and clarify some aspects of the report, particularly concerning the high early event risk and plaque burden, before discussing these with the patient. He is also interested in comparing these results with the patient's previous CIMT examination, which he performed on October 17, 2023.</w:t>
      </w:r>
    </w:p>
    <w:p w14:paraId="40976C3B" w14:textId="4B41127B" w:rsidR="007C404B" w:rsidRDefault="007C404B" w:rsidP="007C404B">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This went out without a prior attached, as it was not marked on the log sheet. The patient scanned at two different offices, so the account number was different on each report. I have noted an influx of issues with priors attaching and spoke with Heidi and the rest of the reporting department about this. Going forward will be checking for a prior on each patient as the report becomes available, regardless of if they are noted as having a prior or not. </w:t>
      </w:r>
    </w:p>
    <w:p w14:paraId="0D40DE0C" w14:textId="565469BA" w:rsidR="007C404B" w:rsidRPr="007C404B" w:rsidRDefault="007C404B" w:rsidP="007C404B">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I got permission from Heidi to schedule a review call on </w:t>
      </w:r>
      <w:r w:rsidRPr="007C404B">
        <w:rPr>
          <w:rFonts w:asciiTheme="majorHAnsi" w:eastAsia="Times New Roman" w:hAnsiTheme="majorHAnsi" w:cstheme="majorHAnsi"/>
          <w:b/>
          <w:bCs/>
          <w:color w:val="222222"/>
          <w:sz w:val="24"/>
          <w:szCs w:val="24"/>
          <w:highlight w:val="yellow"/>
          <w:u w:val="single"/>
        </w:rPr>
        <w:t>Thursday 5/16/24 at 4:00PM MST</w:t>
      </w:r>
      <w:r>
        <w:rPr>
          <w:rFonts w:asciiTheme="majorHAnsi" w:eastAsia="Times New Roman" w:hAnsiTheme="majorHAnsi" w:cstheme="majorHAnsi"/>
          <w:color w:val="222222"/>
          <w:sz w:val="24"/>
          <w:szCs w:val="24"/>
        </w:rPr>
        <w:t xml:space="preserve">. Diana has communicated that she expects the conversation to be brief and no more than 15 minutes, so hopefully this will not take too much time from your software development. </w:t>
      </w:r>
    </w:p>
    <w:p w14:paraId="0CDFDE6A" w14:textId="19B0B1DE" w:rsidR="00603474" w:rsidRPr="00CA2F3A" w:rsidRDefault="00CA2F3A"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lastRenderedPageBreak/>
        <w:t xml:space="preserve"> </w:t>
      </w:r>
    </w:p>
    <w:sectPr w:rsidR="00603474"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C3118" w14:textId="77777777" w:rsidR="005E276C" w:rsidRDefault="005E276C" w:rsidP="005C3D1E">
      <w:pPr>
        <w:spacing w:after="0" w:line="240" w:lineRule="auto"/>
      </w:pPr>
      <w:r>
        <w:separator/>
      </w:r>
    </w:p>
  </w:endnote>
  <w:endnote w:type="continuationSeparator" w:id="0">
    <w:p w14:paraId="239EA885" w14:textId="77777777" w:rsidR="005E276C" w:rsidRDefault="005E276C"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7CDDD" w14:textId="77777777" w:rsidR="005E276C" w:rsidRDefault="005E276C" w:rsidP="005C3D1E">
      <w:pPr>
        <w:spacing w:after="0" w:line="240" w:lineRule="auto"/>
      </w:pPr>
      <w:r>
        <w:separator/>
      </w:r>
    </w:p>
  </w:footnote>
  <w:footnote w:type="continuationSeparator" w:id="0">
    <w:p w14:paraId="332811D1" w14:textId="77777777" w:rsidR="005E276C" w:rsidRDefault="005E276C"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8682F"/>
    <w:rsid w:val="000A5576"/>
    <w:rsid w:val="00112253"/>
    <w:rsid w:val="00115B82"/>
    <w:rsid w:val="001330DC"/>
    <w:rsid w:val="0022295C"/>
    <w:rsid w:val="00415F56"/>
    <w:rsid w:val="00436EBB"/>
    <w:rsid w:val="00472B6F"/>
    <w:rsid w:val="00473F4E"/>
    <w:rsid w:val="00532B01"/>
    <w:rsid w:val="00545237"/>
    <w:rsid w:val="005C3D1E"/>
    <w:rsid w:val="005C6472"/>
    <w:rsid w:val="005E276C"/>
    <w:rsid w:val="005E51F6"/>
    <w:rsid w:val="00603474"/>
    <w:rsid w:val="006326DD"/>
    <w:rsid w:val="006B5B07"/>
    <w:rsid w:val="006B78A9"/>
    <w:rsid w:val="00701F43"/>
    <w:rsid w:val="00791192"/>
    <w:rsid w:val="007A0776"/>
    <w:rsid w:val="007C404B"/>
    <w:rsid w:val="007C49A7"/>
    <w:rsid w:val="00803F3C"/>
    <w:rsid w:val="00877F41"/>
    <w:rsid w:val="008F419B"/>
    <w:rsid w:val="00902E83"/>
    <w:rsid w:val="009E3DD2"/>
    <w:rsid w:val="00A802E9"/>
    <w:rsid w:val="00B137A8"/>
    <w:rsid w:val="00B13D3F"/>
    <w:rsid w:val="00BC2E9F"/>
    <w:rsid w:val="00C06F63"/>
    <w:rsid w:val="00C2143D"/>
    <w:rsid w:val="00CA26D7"/>
    <w:rsid w:val="00CA2F3A"/>
    <w:rsid w:val="00CD709D"/>
    <w:rsid w:val="00D627DC"/>
    <w:rsid w:val="00DF449B"/>
    <w:rsid w:val="00E00D43"/>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 w:type="paragraph" w:styleId="NormalWeb">
    <w:name w:val="Normal (Web)"/>
    <w:basedOn w:val="Normal"/>
    <w:uiPriority w:val="99"/>
    <w:semiHidden/>
    <w:unhideWhenUsed/>
    <w:rsid w:val="007C404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479688029">
      <w:bodyDiv w:val="1"/>
      <w:marLeft w:val="0"/>
      <w:marRight w:val="0"/>
      <w:marTop w:val="0"/>
      <w:marBottom w:val="0"/>
      <w:divBdr>
        <w:top w:val="none" w:sz="0" w:space="0" w:color="auto"/>
        <w:left w:val="none" w:sz="0" w:space="0" w:color="auto"/>
        <w:bottom w:val="none" w:sz="0" w:space="0" w:color="auto"/>
        <w:right w:val="none" w:sz="0" w:space="0" w:color="auto"/>
      </w:divBdr>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766776672">
      <w:bodyDiv w:val="1"/>
      <w:marLeft w:val="0"/>
      <w:marRight w:val="0"/>
      <w:marTop w:val="0"/>
      <w:marBottom w:val="0"/>
      <w:divBdr>
        <w:top w:val="none" w:sz="0" w:space="0" w:color="auto"/>
        <w:left w:val="none" w:sz="0" w:space="0" w:color="auto"/>
        <w:bottom w:val="none" w:sz="0" w:space="0" w:color="auto"/>
        <w:right w:val="none" w:sz="0" w:space="0" w:color="auto"/>
      </w:divBdr>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3</cp:revision>
  <cp:lastPrinted>2024-05-14T21:43:00Z</cp:lastPrinted>
  <dcterms:created xsi:type="dcterms:W3CDTF">2024-05-14T21:42:00Z</dcterms:created>
  <dcterms:modified xsi:type="dcterms:W3CDTF">2024-05-14T21:56:00Z</dcterms:modified>
</cp:coreProperties>
</file>